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7BE68507" w14:textId="2D5A69BA"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14:paraId="558A4B03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56C9A77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2FA29FF7" w14:textId="0D6D0328" w:rsidR="00571BCC" w:rsidRPr="00571BCC" w:rsidRDefault="00AA0B98" w:rsidP="00571BCC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</w:t>
            </w:r>
            <w:r w:rsidR="00E42F3B">
              <w:rPr>
                <w:sz w:val="23"/>
                <w:szCs w:val="22"/>
              </w:rPr>
              <w:t>95371</w:t>
            </w:r>
            <w:r w:rsidR="00D3049D">
              <w:rPr>
                <w:sz w:val="23"/>
                <w:szCs w:val="22"/>
              </w:rPr>
              <w:t xml:space="preserve"> del </w:t>
            </w:r>
            <w:r w:rsidR="00E42F3B">
              <w:rPr>
                <w:sz w:val="23"/>
                <w:szCs w:val="22"/>
              </w:rPr>
              <w:t>11</w:t>
            </w:r>
            <w:r w:rsidR="00D3049D">
              <w:rPr>
                <w:sz w:val="23"/>
                <w:szCs w:val="22"/>
              </w:rPr>
              <w:t>.1</w:t>
            </w:r>
            <w:r w:rsidR="00E42F3B">
              <w:rPr>
                <w:sz w:val="23"/>
                <w:szCs w:val="22"/>
              </w:rPr>
              <w:t>2</w:t>
            </w:r>
            <w:r w:rsidR="00D3049D">
              <w:rPr>
                <w:sz w:val="23"/>
                <w:szCs w:val="22"/>
              </w:rPr>
              <w:t>.202</w:t>
            </w:r>
            <w:r w:rsidR="00E42F3B">
              <w:rPr>
                <w:sz w:val="23"/>
                <w:szCs w:val="22"/>
              </w:rPr>
              <w:t>5</w:t>
            </w:r>
            <w:r w:rsidR="00571BCC">
              <w:rPr>
                <w:sz w:val="23"/>
                <w:szCs w:val="22"/>
              </w:rPr>
              <w:t xml:space="preserve">, 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avente ad oggetto </w:t>
            </w:r>
            <w:r w:rsidR="002141DF" w:rsidRPr="00C91B1F">
              <w:rPr>
                <w:i/>
                <w:sz w:val="22"/>
                <w:szCs w:val="22"/>
              </w:rPr>
              <w:t>“</w:t>
            </w:r>
            <w:r w:rsidR="00571BCC">
              <w:rPr>
                <w:i/>
                <w:sz w:val="22"/>
                <w:szCs w:val="22"/>
              </w:rPr>
              <w:t>P</w:t>
            </w:r>
            <w:r w:rsidR="00571BCC" w:rsidRPr="00571BCC">
              <w:rPr>
                <w:i/>
                <w:sz w:val="22"/>
                <w:szCs w:val="22"/>
              </w:rPr>
              <w:t>eriodo di formazione e prova per i docenti neoassunti e per i docenti che hanno ottenuto il</w:t>
            </w:r>
          </w:p>
          <w:p w14:paraId="3BCE9582" w14:textId="0CDF99FB" w:rsidR="00381706" w:rsidRPr="00E13F25" w:rsidRDefault="00571BCC" w:rsidP="00571BCC">
            <w:pPr>
              <w:pStyle w:val="Default"/>
              <w:jc w:val="both"/>
              <w:rPr>
                <w:sz w:val="22"/>
                <w:szCs w:val="22"/>
              </w:rPr>
            </w:pPr>
            <w:r w:rsidRPr="00571BCC">
              <w:rPr>
                <w:i/>
                <w:sz w:val="22"/>
                <w:szCs w:val="22"/>
              </w:rPr>
              <w:t>passaggio di ruolo. Attività formative per l’anno scolastico 2025-2026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7F3ADD6C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la nota dell’Ufficio III dell’USR Campania</w:t>
            </w:r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571BCC">
              <w:rPr>
                <w:rFonts w:ascii="Times New Roman" w:hAnsi="Times New Roman" w:cs="Times New Roman"/>
              </w:rPr>
              <w:t>avente ad oggetto “</w:t>
            </w:r>
            <w:r w:rsidR="00571BCC" w:rsidRPr="00571BCC">
              <w:rPr>
                <w:rFonts w:ascii="Times New Roman" w:hAnsi="Times New Roman" w:cs="Times New Roman"/>
                <w:i/>
                <w:iCs/>
              </w:rPr>
              <w:t>Anno di formazione e prova docenti neoassunti – A.S. 2025-2026 PRIME INDICAZIONI OPERATIVE</w:t>
            </w:r>
            <w:r w:rsidR="00571BCC">
              <w:rPr>
                <w:rFonts w:ascii="Times New Roman" w:hAnsi="Times New Roman" w:cs="Times New Roman"/>
              </w:rPr>
              <w:t>”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63F36342" w14:textId="77777777" w:rsidR="00D3049D" w:rsidRDefault="00D3049D" w:rsidP="00D5107E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27D7AB0F" w:rsidR="006776C1" w:rsidRPr="00D3049D" w:rsidRDefault="00E7456A" w:rsidP="00D3049D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E42F3B">
        <w:rPr>
          <w:rFonts w:ascii="Times New Roman" w:hAnsi="Times New Roman" w:cs="Times New Roman"/>
        </w:rPr>
        <w:t>5</w:t>
      </w:r>
      <w:r w:rsidR="00120F4E">
        <w:rPr>
          <w:rFonts w:ascii="Times New Roman" w:hAnsi="Times New Roman" w:cs="Times New Roman"/>
        </w:rPr>
        <w:t>/202</w:t>
      </w:r>
      <w:r w:rsidR="00E42F3B">
        <w:rPr>
          <w:rFonts w:ascii="Times New Roman" w:hAnsi="Times New Roman" w:cs="Times New Roman"/>
        </w:rPr>
        <w:t>6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0F069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0F069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0F069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3DC5F722" w14:textId="3F656F84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E42F3B">
        <w:rPr>
          <w:rFonts w:ascii="Times New Roman" w:hAnsi="Times New Roman" w:cs="Times New Roman"/>
        </w:rPr>
        <w:t>5</w:t>
      </w:r>
      <w:r w:rsidR="00120F4E">
        <w:rPr>
          <w:rFonts w:ascii="Times New Roman" w:hAnsi="Times New Roman" w:cs="Times New Roman"/>
        </w:rPr>
        <w:t>/202</w:t>
      </w:r>
      <w:r w:rsidR="00E42F3B">
        <w:rPr>
          <w:rFonts w:ascii="Times New Roman" w:hAnsi="Times New Roman" w:cs="Times New Roman"/>
        </w:rPr>
        <w:t>6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0F069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lastRenderedPageBreak/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3CDD1867" w14:textId="38EC6603" w:rsidR="00C91B1F" w:rsidRPr="00D3049D" w:rsidRDefault="00D5107E" w:rsidP="00D3049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7D59B5C7" w:rsidR="005B0089" w:rsidRPr="00D3049D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 xml:space="preserve">, in coerenza con le priorità per la formazione di cui alla citata </w:t>
      </w:r>
      <w:r w:rsidR="0098592B" w:rsidRPr="0098592B">
        <w:rPr>
          <w:rFonts w:ascii="Times New Roman" w:eastAsia="Century" w:hAnsi="Times New Roman" w:cs="Times New Roman"/>
        </w:rPr>
        <w:t>nota ministeriale prot. n. 95371 del 11.12.2025</w:t>
      </w:r>
      <w:r w:rsidRPr="00D3049D">
        <w:rPr>
          <w:rFonts w:ascii="Times New Roman" w:eastAsia="Century" w:hAnsi="Times New Roman" w:cs="Times New Roman"/>
        </w:rPr>
        <w:t>:</w:t>
      </w:r>
    </w:p>
    <w:p w14:paraId="31A322F7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inclusione sociale e dinamiche interculturali; </w:t>
      </w:r>
    </w:p>
    <w:p w14:paraId="3E23C2A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bisogni educativi speciali; </w:t>
      </w:r>
    </w:p>
    <w:p w14:paraId="4066DDD0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innovazione della didattica delle discipline e motivazione all’apprendimento; </w:t>
      </w:r>
    </w:p>
    <w:p w14:paraId="5490CF0A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buone pratiche di didattiche disciplinari; </w:t>
      </w:r>
    </w:p>
    <w:p w14:paraId="2C51C68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gestione della classe e dinamiche relazionali, con particolare riferimento alla prevenzione dei fenomeni di violenza, bullismo e cyberbullismo, discriminazioni; </w:t>
      </w:r>
    </w:p>
    <w:p w14:paraId="4F14839F" w14:textId="77F27A7B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percorsi per competenze relazionali e trasversali; </w:t>
      </w:r>
    </w:p>
    <w:p w14:paraId="1E1E2B9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contrasto alla dispersione scolastica; </w:t>
      </w:r>
    </w:p>
    <w:p w14:paraId="13D34CA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>attività di orientamento e didattica orientativa; • insegnamento di educazione civica: nuove Linee Guida per l’insegnamento dell’Educazione Civica (D.M. n.183/24) e sua integrazione nel curricolo;</w:t>
      </w:r>
    </w:p>
    <w:p w14:paraId="0145D61B" w14:textId="49030493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didattica degli apprendimenti e del comportamento; </w:t>
      </w:r>
    </w:p>
    <w:p w14:paraId="776C421B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 sistema (autovalutazione e miglioramento); </w:t>
      </w:r>
    </w:p>
    <w:p w14:paraId="3251AF2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 educazione alla sostenibilità.</w:t>
      </w:r>
    </w:p>
    <w:p w14:paraId="2BBCA8EB" w14:textId="60125768" w:rsidR="00D3049D" w:rsidRPr="00D3049D" w:rsidRDefault="001551BE" w:rsidP="00D3049D">
      <w:pPr>
        <w:pStyle w:val="Paragrafoelenco"/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ab/>
      </w:r>
    </w:p>
    <w:p w14:paraId="6F4F8E4F" w14:textId="61EBBCF3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2DCF380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3C229B0A" w14:textId="3AB01436" w:rsidR="00E36BE5" w:rsidRPr="00D3049D" w:rsidRDefault="0059623A" w:rsidP="00D3049D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76364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F114" w14:textId="77777777" w:rsidR="00444AEF" w:rsidRDefault="00444AEF" w:rsidP="002D7D6C">
      <w:pPr>
        <w:spacing w:after="0" w:line="240" w:lineRule="auto"/>
      </w:pPr>
      <w:r>
        <w:separator/>
      </w:r>
    </w:p>
  </w:endnote>
  <w:endnote w:type="continuationSeparator" w:id="0">
    <w:p w14:paraId="4E1465FA" w14:textId="77777777" w:rsidR="00444AEF" w:rsidRDefault="00444AEF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6467919"/>
      <w:docPartObj>
        <w:docPartGallery w:val="Page Numbers (Bottom of Page)"/>
        <w:docPartUnique/>
      </w:docPartObj>
    </w:sdtPr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9130" w14:textId="77777777" w:rsidR="00444AEF" w:rsidRDefault="00444AEF" w:rsidP="002D7D6C">
      <w:pPr>
        <w:spacing w:after="0" w:line="240" w:lineRule="auto"/>
      </w:pPr>
      <w:r>
        <w:separator/>
      </w:r>
    </w:p>
  </w:footnote>
  <w:footnote w:type="continuationSeparator" w:id="0">
    <w:p w14:paraId="3564B030" w14:textId="77777777" w:rsidR="00444AEF" w:rsidRDefault="00444AEF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BC406" w14:textId="6E6875B3" w:rsidR="002D7D6C" w:rsidRDefault="00DC320F">
    <w:pPr>
      <w:pStyle w:val="Intestazione"/>
    </w:pPr>
    <w:proofErr w:type="spellStart"/>
    <w:r>
      <w:t>Modello_Patto</w:t>
    </w:r>
    <w:proofErr w:type="spellEnd"/>
    <w:r>
      <w:t xml:space="preserve"> per lo sviluppo professionale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8636791">
    <w:abstractNumId w:val="7"/>
  </w:num>
  <w:num w:numId="2" w16cid:durableId="1365642298">
    <w:abstractNumId w:val="20"/>
  </w:num>
  <w:num w:numId="3" w16cid:durableId="1561401085">
    <w:abstractNumId w:val="9"/>
  </w:num>
  <w:num w:numId="4" w16cid:durableId="875854554">
    <w:abstractNumId w:val="1"/>
  </w:num>
  <w:num w:numId="5" w16cid:durableId="1591232489">
    <w:abstractNumId w:val="19"/>
  </w:num>
  <w:num w:numId="6" w16cid:durableId="107893890">
    <w:abstractNumId w:val="8"/>
  </w:num>
  <w:num w:numId="7" w16cid:durableId="2100903051">
    <w:abstractNumId w:val="13"/>
  </w:num>
  <w:num w:numId="8" w16cid:durableId="1424690674">
    <w:abstractNumId w:val="11"/>
  </w:num>
  <w:num w:numId="9" w16cid:durableId="1145705653">
    <w:abstractNumId w:val="18"/>
  </w:num>
  <w:num w:numId="10" w16cid:durableId="955137993">
    <w:abstractNumId w:val="6"/>
  </w:num>
  <w:num w:numId="11" w16cid:durableId="1987857942">
    <w:abstractNumId w:val="3"/>
  </w:num>
  <w:num w:numId="12" w16cid:durableId="209416230">
    <w:abstractNumId w:val="4"/>
  </w:num>
  <w:num w:numId="13" w16cid:durableId="250286721">
    <w:abstractNumId w:val="17"/>
  </w:num>
  <w:num w:numId="14" w16cid:durableId="283119681">
    <w:abstractNumId w:val="10"/>
  </w:num>
  <w:num w:numId="15" w16cid:durableId="397752722">
    <w:abstractNumId w:val="2"/>
  </w:num>
  <w:num w:numId="16" w16cid:durableId="285818687">
    <w:abstractNumId w:val="14"/>
  </w:num>
  <w:num w:numId="17" w16cid:durableId="605159783">
    <w:abstractNumId w:val="5"/>
  </w:num>
  <w:num w:numId="18" w16cid:durableId="1191844974">
    <w:abstractNumId w:val="0"/>
  </w:num>
  <w:num w:numId="19" w16cid:durableId="642584957">
    <w:abstractNumId w:val="12"/>
  </w:num>
  <w:num w:numId="20" w16cid:durableId="2038041941">
    <w:abstractNumId w:val="15"/>
  </w:num>
  <w:num w:numId="21" w16cid:durableId="5499987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62CCD"/>
    <w:rsid w:val="000F069E"/>
    <w:rsid w:val="000F2D4E"/>
    <w:rsid w:val="00120F4E"/>
    <w:rsid w:val="00135808"/>
    <w:rsid w:val="001551BE"/>
    <w:rsid w:val="001624EC"/>
    <w:rsid w:val="0017038E"/>
    <w:rsid w:val="00170DEB"/>
    <w:rsid w:val="001B29F3"/>
    <w:rsid w:val="001C6B41"/>
    <w:rsid w:val="001D1F8E"/>
    <w:rsid w:val="001E6D3C"/>
    <w:rsid w:val="001F492B"/>
    <w:rsid w:val="002028D4"/>
    <w:rsid w:val="002141DF"/>
    <w:rsid w:val="0022358F"/>
    <w:rsid w:val="002752CE"/>
    <w:rsid w:val="002C3F5A"/>
    <w:rsid w:val="002D7D6C"/>
    <w:rsid w:val="002F0F9E"/>
    <w:rsid w:val="002F4EDD"/>
    <w:rsid w:val="00305701"/>
    <w:rsid w:val="00310C47"/>
    <w:rsid w:val="00373B0D"/>
    <w:rsid w:val="00376BC9"/>
    <w:rsid w:val="00381706"/>
    <w:rsid w:val="003B1101"/>
    <w:rsid w:val="0041136D"/>
    <w:rsid w:val="00444AEF"/>
    <w:rsid w:val="00496CDB"/>
    <w:rsid w:val="004A40E3"/>
    <w:rsid w:val="004A68D9"/>
    <w:rsid w:val="004C23C5"/>
    <w:rsid w:val="004F6C48"/>
    <w:rsid w:val="00515180"/>
    <w:rsid w:val="00566D2D"/>
    <w:rsid w:val="00571BCC"/>
    <w:rsid w:val="00584F36"/>
    <w:rsid w:val="00586FB5"/>
    <w:rsid w:val="0059623A"/>
    <w:rsid w:val="005A3F90"/>
    <w:rsid w:val="005B0089"/>
    <w:rsid w:val="005D60B4"/>
    <w:rsid w:val="005E0E28"/>
    <w:rsid w:val="00602797"/>
    <w:rsid w:val="00665FE2"/>
    <w:rsid w:val="006776C1"/>
    <w:rsid w:val="006940F5"/>
    <w:rsid w:val="006F4A6B"/>
    <w:rsid w:val="00717BBD"/>
    <w:rsid w:val="00727D26"/>
    <w:rsid w:val="00762AF0"/>
    <w:rsid w:val="0076364D"/>
    <w:rsid w:val="007B624F"/>
    <w:rsid w:val="007C52E7"/>
    <w:rsid w:val="008056E2"/>
    <w:rsid w:val="008218D0"/>
    <w:rsid w:val="00836CE7"/>
    <w:rsid w:val="0087135E"/>
    <w:rsid w:val="0089305D"/>
    <w:rsid w:val="008A7B04"/>
    <w:rsid w:val="008B16AE"/>
    <w:rsid w:val="00951DF1"/>
    <w:rsid w:val="009521CC"/>
    <w:rsid w:val="00967739"/>
    <w:rsid w:val="0098592B"/>
    <w:rsid w:val="00A41815"/>
    <w:rsid w:val="00A942BA"/>
    <w:rsid w:val="00AA0B98"/>
    <w:rsid w:val="00AA489A"/>
    <w:rsid w:val="00AA6014"/>
    <w:rsid w:val="00AC4B3D"/>
    <w:rsid w:val="00B33270"/>
    <w:rsid w:val="00B51D27"/>
    <w:rsid w:val="00B700BC"/>
    <w:rsid w:val="00B71A96"/>
    <w:rsid w:val="00BA5478"/>
    <w:rsid w:val="00C91B1F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42F3B"/>
    <w:rsid w:val="00E7456A"/>
    <w:rsid w:val="00EB72D3"/>
    <w:rsid w:val="00F12A35"/>
    <w:rsid w:val="00F17655"/>
    <w:rsid w:val="00F25AAF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4339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3</cp:revision>
  <cp:lastPrinted>2020-02-05T10:35:00Z</cp:lastPrinted>
  <dcterms:created xsi:type="dcterms:W3CDTF">2025-12-30T15:05:00Z</dcterms:created>
  <dcterms:modified xsi:type="dcterms:W3CDTF">2026-01-03T11:19:00Z</dcterms:modified>
</cp:coreProperties>
</file>